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62" w:rsidRPr="00563F22" w:rsidRDefault="008C1D3F" w:rsidP="00585862">
      <w:pPr>
        <w:pStyle w:val="af2"/>
        <w:jc w:val="both"/>
        <w:rPr>
          <w:rFonts w:eastAsia="宋体"/>
          <w:bCs w:val="0"/>
          <w:sz w:val="24"/>
          <w:lang w:eastAsia="zh-CN"/>
        </w:rPr>
      </w:pPr>
      <w:bookmarkStart w:id="0" w:name="_GoBack"/>
      <w:bookmarkEnd w:id="0"/>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440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85862" w:rsidRPr="00563F22">
        <w:rPr>
          <w:rFonts w:eastAsia="宋体"/>
          <w:bCs w:val="0"/>
          <w:sz w:val="24"/>
          <w:lang w:eastAsia="zh-CN"/>
        </w:rPr>
        <w:t>3GPP TSG</w:t>
      </w:r>
      <w:r w:rsidR="00585862">
        <w:rPr>
          <w:rFonts w:eastAsia="宋体"/>
          <w:bCs w:val="0"/>
          <w:sz w:val="24"/>
          <w:lang w:eastAsia="zh-CN"/>
        </w:rPr>
        <w:t>-</w:t>
      </w:r>
      <w:r w:rsidR="00585862" w:rsidRPr="00563F22">
        <w:rPr>
          <w:rFonts w:eastAsia="宋体"/>
          <w:bCs w:val="0"/>
          <w:sz w:val="24"/>
          <w:lang w:eastAsia="zh-CN"/>
        </w:rPr>
        <w:t>RAN WG4 Meeting #9</w:t>
      </w:r>
      <w:r w:rsidR="0025580A">
        <w:rPr>
          <w:rFonts w:eastAsia="宋体"/>
          <w:bCs w:val="0"/>
          <w:sz w:val="24"/>
          <w:lang w:eastAsia="zh-CN"/>
        </w:rPr>
        <w:t>6</w:t>
      </w:r>
      <w:r w:rsidR="00585862">
        <w:rPr>
          <w:rFonts w:eastAsia="宋体"/>
          <w:bCs w:val="0"/>
          <w:sz w:val="24"/>
          <w:lang w:eastAsia="zh-CN"/>
        </w:rPr>
        <w:t>-e</w:t>
      </w:r>
      <w:r w:rsidR="00585862" w:rsidRPr="00563F2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t xml:space="preserve">          </w:t>
      </w:r>
      <w:r w:rsidR="00585862" w:rsidRPr="009830CF">
        <w:rPr>
          <w:rFonts w:eastAsia="宋体"/>
          <w:bCs w:val="0"/>
          <w:sz w:val="24"/>
          <w:lang w:eastAsia="zh-CN"/>
        </w:rPr>
        <w:t>R4-</w:t>
      </w:r>
      <w:r w:rsidR="00F86342">
        <w:rPr>
          <w:rFonts w:eastAsia="宋体"/>
          <w:bCs w:val="0"/>
          <w:sz w:val="24"/>
          <w:lang w:eastAsia="zh-CN"/>
        </w:rPr>
        <w:t>2010500</w:t>
      </w:r>
    </w:p>
    <w:p w:rsidR="001F29A7" w:rsidRDefault="00585862" w:rsidP="00585862">
      <w:pPr>
        <w:ind w:left="1985" w:hanging="1985"/>
        <w:rPr>
          <w:rFonts w:ascii="Arial" w:hAnsi="Arial"/>
          <w:b/>
          <w:noProof/>
          <w:sz w:val="24"/>
          <w:szCs w:val="20"/>
          <w:lang w:val="en-GB" w:eastAsia="zh-CN"/>
        </w:rPr>
      </w:pPr>
      <w:r w:rsidRPr="001F29A7">
        <w:rPr>
          <w:rFonts w:ascii="Arial" w:hAnsi="Arial"/>
          <w:b/>
          <w:noProof/>
          <w:sz w:val="24"/>
          <w:szCs w:val="20"/>
          <w:lang w:val="en-GB" w:eastAsia="zh-CN"/>
        </w:rPr>
        <w:t xml:space="preserve">Online, </w:t>
      </w:r>
      <w:r w:rsidR="0025580A">
        <w:rPr>
          <w:rFonts w:ascii="Arial" w:hAnsi="Arial"/>
          <w:b/>
          <w:noProof/>
          <w:sz w:val="24"/>
          <w:szCs w:val="20"/>
          <w:lang w:val="en-GB" w:eastAsia="zh-CN"/>
        </w:rPr>
        <w:t>17</w:t>
      </w:r>
      <w:r w:rsidR="0025580A">
        <w:rPr>
          <w:rFonts w:ascii="Arial" w:hAnsi="Arial"/>
          <w:b/>
          <w:noProof/>
          <w:sz w:val="24"/>
          <w:szCs w:val="20"/>
          <w:vertAlign w:val="superscript"/>
          <w:lang w:val="en-GB" w:eastAsia="zh-CN"/>
        </w:rPr>
        <w:t>th</w:t>
      </w:r>
      <w:r w:rsidR="0025580A">
        <w:rPr>
          <w:rFonts w:ascii="Arial" w:hAnsi="Arial"/>
          <w:b/>
          <w:noProof/>
          <w:sz w:val="24"/>
          <w:szCs w:val="20"/>
          <w:lang w:val="en-GB" w:eastAsia="zh-CN"/>
        </w:rPr>
        <w:t xml:space="preserve"> – 28</w:t>
      </w:r>
      <w:r w:rsidR="0025580A">
        <w:rPr>
          <w:rFonts w:ascii="Arial" w:hAnsi="Arial"/>
          <w:b/>
          <w:noProof/>
          <w:sz w:val="24"/>
          <w:szCs w:val="20"/>
          <w:vertAlign w:val="superscript"/>
          <w:lang w:val="en-GB" w:eastAsia="zh-CN"/>
        </w:rPr>
        <w:t>th</w:t>
      </w:r>
      <w:r w:rsidR="0025580A">
        <w:rPr>
          <w:rFonts w:ascii="Arial" w:hAnsi="Arial"/>
          <w:b/>
          <w:noProof/>
          <w:sz w:val="24"/>
          <w:szCs w:val="20"/>
          <w:lang w:val="en-GB" w:eastAsia="zh-CN"/>
        </w:rPr>
        <w:t xml:space="preserve"> August</w:t>
      </w:r>
      <w:r w:rsidRPr="001F29A7">
        <w:rPr>
          <w:rFonts w:ascii="Arial" w:hAnsi="Arial"/>
          <w:b/>
          <w:noProof/>
          <w:sz w:val="24"/>
          <w:szCs w:val="20"/>
          <w:lang w:val="en-GB" w:eastAsia="zh-CN"/>
        </w:rPr>
        <w:t xml:space="preserve"> 2020</w:t>
      </w:r>
      <w:r w:rsidR="001F29A7" w:rsidRPr="001F29A7">
        <w:rPr>
          <w:rFonts w:ascii="Arial" w:hAnsi="Arial"/>
          <w:b/>
          <w:noProof/>
          <w:sz w:val="24"/>
          <w:szCs w:val="20"/>
          <w:lang w:val="en-GB" w:eastAsia="zh-CN"/>
        </w:rPr>
        <w:t xml:space="preserve"> </w:t>
      </w: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77D51" w:rsidRPr="00B77D51">
        <w:rPr>
          <w:rFonts w:ascii="Arial" w:hAnsi="Arial" w:cs="Arial"/>
          <w:b/>
        </w:rPr>
        <w:t xml:space="preserve">Discussion on </w:t>
      </w:r>
      <w:bookmarkStart w:id="1" w:name="OLE_LINK148"/>
      <w:r w:rsidR="00B77D51" w:rsidRPr="00B77D51">
        <w:rPr>
          <w:rFonts w:ascii="Arial" w:hAnsi="Arial" w:cs="Arial"/>
          <w:b/>
        </w:rPr>
        <w:t>numerology and channel bandwidth for 52.6 GHz to 71 GHz</w:t>
      </w:r>
      <w:bookmarkEnd w:id="1"/>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B77D51">
        <w:rPr>
          <w:rFonts w:ascii="Arial" w:hAnsi="Arial" w:cs="Arial"/>
          <w:b/>
          <w:lang w:eastAsia="zh-CN"/>
        </w:rPr>
        <w:t>13.2.2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707CA2" w:rsidRDefault="00707CA2" w:rsidP="00707CA2">
      <w:pPr>
        <w:rPr>
          <w:lang w:eastAsia="zh-CN"/>
        </w:rPr>
      </w:pPr>
      <w:r>
        <w:rPr>
          <w:lang w:eastAsia="zh-CN"/>
        </w:rPr>
        <w:t xml:space="preserve">In RAN </w:t>
      </w:r>
      <w:r>
        <w:rPr>
          <w:rFonts w:hint="eastAsia"/>
          <w:lang w:eastAsia="zh-CN"/>
        </w:rPr>
        <w:t>#</w:t>
      </w:r>
      <w:r>
        <w:rPr>
          <w:lang w:eastAsia="zh-CN"/>
        </w:rPr>
        <w:t>86</w:t>
      </w:r>
      <w:r>
        <w:rPr>
          <w:rFonts w:hint="eastAsia"/>
          <w:lang w:eastAsia="zh-CN"/>
        </w:rPr>
        <w:t>,</w:t>
      </w:r>
      <w:r>
        <w:rPr>
          <w:lang w:eastAsia="zh-CN"/>
        </w:rPr>
        <w:t xml:space="preserve"> study on supporting NR from 52.6GHz to 71GHz was agreed in [1] with the following objectives:</w:t>
      </w:r>
    </w:p>
    <w:p w:rsidR="00707CA2" w:rsidRDefault="00707CA2" w:rsidP="00707CA2">
      <w:pPr>
        <w:numPr>
          <w:ilvl w:val="0"/>
          <w:numId w:val="44"/>
        </w:numPr>
        <w:overflowPunct w:val="0"/>
        <w:snapToGrid/>
        <w:spacing w:after="0"/>
        <w:jc w:val="left"/>
        <w:rPr>
          <w:bCs/>
        </w:rPr>
      </w:pPr>
      <w:r>
        <w:rPr>
          <w:bCs/>
        </w:rPr>
        <w:t>Study of required changes to NR using existing DL/UL NR waveform to support operation between 52.6 GHz and 71 GHz</w:t>
      </w:r>
    </w:p>
    <w:p w:rsidR="00707CA2" w:rsidRPr="00B77D51" w:rsidRDefault="00707CA2" w:rsidP="00707CA2">
      <w:pPr>
        <w:numPr>
          <w:ilvl w:val="1"/>
          <w:numId w:val="44"/>
        </w:numPr>
        <w:overflowPunct w:val="0"/>
        <w:snapToGrid/>
        <w:spacing w:after="0"/>
        <w:jc w:val="left"/>
        <w:rPr>
          <w:bCs/>
        </w:rPr>
      </w:pPr>
      <w:r w:rsidRPr="00B77D51">
        <w:rPr>
          <w:bCs/>
        </w:rPr>
        <w:t>Study of applicable numerology including subcarrier spacing, channel BW (including maximum BW), and their impact to FR2 physical layer design to support system functionality considering practical RF impairments [RAN1</w:t>
      </w:r>
      <w:r w:rsidRPr="00B77D51">
        <w:rPr>
          <w:bCs/>
          <w:lang w:val="aa-ET"/>
        </w:rPr>
        <w:t>, RAN4</w:t>
      </w:r>
      <w:r w:rsidRPr="00B77D51">
        <w:rPr>
          <w:bCs/>
        </w:rPr>
        <w:t>].</w:t>
      </w:r>
    </w:p>
    <w:p w:rsidR="00707CA2" w:rsidRPr="00826C5C" w:rsidRDefault="00707CA2" w:rsidP="00707CA2">
      <w:pPr>
        <w:numPr>
          <w:ilvl w:val="1"/>
          <w:numId w:val="44"/>
        </w:numPr>
        <w:overflowPunct w:val="0"/>
        <w:snapToGrid/>
        <w:spacing w:after="0"/>
        <w:jc w:val="left"/>
        <w:rPr>
          <w:bCs/>
        </w:rPr>
      </w:pPr>
      <w:r w:rsidRPr="00826C5C">
        <w:rPr>
          <w:lang w:eastAsia="ja-JP"/>
        </w:rPr>
        <w:t>Identify potential critical problems to physical signal/</w:t>
      </w:r>
      <w:r>
        <w:rPr>
          <w:lang w:eastAsia="ja-JP"/>
        </w:rPr>
        <w:t xml:space="preserve">channels, if any </w:t>
      </w:r>
      <w:r w:rsidRPr="00826C5C">
        <w:rPr>
          <w:lang w:eastAsia="ja-JP"/>
        </w:rPr>
        <w:t>[RAN1].</w:t>
      </w:r>
    </w:p>
    <w:p w:rsidR="00707CA2" w:rsidRDefault="00707CA2" w:rsidP="005D46E8">
      <w:pPr>
        <w:spacing w:before="120"/>
        <w:rPr>
          <w:lang w:eastAsia="zh-CN"/>
        </w:rPr>
      </w:pPr>
    </w:p>
    <w:p w:rsidR="00C15907" w:rsidRDefault="00F60E4B" w:rsidP="005D46E8">
      <w:pPr>
        <w:spacing w:before="120"/>
        <w:rPr>
          <w:lang w:eastAsia="zh-CN"/>
        </w:rPr>
      </w:pPr>
      <w:r>
        <w:rPr>
          <w:rFonts w:hint="eastAsia"/>
          <w:lang w:eastAsia="zh-CN"/>
        </w:rPr>
        <w:t xml:space="preserve">In this contribution, we </w:t>
      </w:r>
      <w:r w:rsidR="00EC4AD9">
        <w:rPr>
          <w:lang w:eastAsia="zh-CN"/>
        </w:rPr>
        <w:t>discuss</w:t>
      </w:r>
      <w:r w:rsidR="00E30B25">
        <w:rPr>
          <w:lang w:eastAsia="zh-CN"/>
        </w:rPr>
        <w:t xml:space="preserve"> </w:t>
      </w:r>
      <w:r w:rsidR="00B77D51" w:rsidRPr="00B77D51">
        <w:rPr>
          <w:lang w:eastAsia="zh-CN"/>
        </w:rPr>
        <w:t>numerology and channel bandwidth for 52.6 GHz to 71 GHz</w:t>
      </w:r>
      <w:r w:rsidR="00EC4AD9">
        <w:rPr>
          <w:lang w:eastAsia="zh-CN"/>
        </w:rPr>
        <w:t xml:space="preserve">. </w:t>
      </w:r>
    </w:p>
    <w:p w:rsidR="00B77D51" w:rsidRPr="00707CA2" w:rsidRDefault="00563F22" w:rsidP="00707CA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Discussion </w:t>
      </w:r>
      <w:bookmarkStart w:id="2" w:name="OLE_LINK12"/>
    </w:p>
    <w:p w:rsidR="00707CA2" w:rsidRDefault="00707CA2" w:rsidP="00707CA2">
      <w:pPr>
        <w:rPr>
          <w:lang w:eastAsia="zh-CN"/>
        </w:rPr>
      </w:pPr>
      <w:r>
        <w:rPr>
          <w:lang w:eastAsia="zh-CN"/>
        </w:rPr>
        <w:t>In NR R15</w:t>
      </w:r>
      <w:r w:rsidR="0015394B">
        <w:rPr>
          <w:lang w:eastAsia="zh-CN"/>
        </w:rPr>
        <w:t>/R16</w:t>
      </w:r>
      <w:r>
        <w:rPr>
          <w:lang w:eastAsia="zh-CN"/>
        </w:rPr>
        <w:t xml:space="preserve">, the supported numerologies </w:t>
      </w:r>
      <w:r w:rsidR="0015394B">
        <w:rPr>
          <w:lang w:eastAsia="zh-CN"/>
        </w:rPr>
        <w:t>are</w:t>
      </w:r>
      <w:r>
        <w:rPr>
          <w:lang w:eastAsia="zh-CN"/>
        </w:rPr>
        <w:t xml:space="preserve"> listed in the following tables</w:t>
      </w:r>
      <w:r w:rsidR="0015394B">
        <w:rPr>
          <w:lang w:eastAsia="zh-CN"/>
        </w:rPr>
        <w:t xml:space="preserve"> [2]. The design for FR2 could be considered as the starting point, where 60 kHz/120 kHz SCS for data and 120 kHz/240 kHz SCS for SSB are supported. The maximum bandwidth for FR2 was 400MHz with 120 kHz SCS or 200MHz with 60 kHz SCS. </w:t>
      </w:r>
    </w:p>
    <w:p w:rsidR="00707CA2" w:rsidRDefault="00707CA2" w:rsidP="00707CA2">
      <w:pPr>
        <w:rPr>
          <w:lang w:eastAsia="zh-CN"/>
        </w:rPr>
      </w:pPr>
    </w:p>
    <w:p w:rsidR="00707CA2" w:rsidRDefault="00707CA2" w:rsidP="00707CA2">
      <w:pPr>
        <w:pStyle w:val="TH"/>
        <w:rPr>
          <w:lang w:eastAsia="en-US"/>
        </w:rPr>
      </w:pPr>
      <w:r>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707CA2" w:rsidRDefault="008C1D3F">
            <w:pPr>
              <w:pStyle w:val="TAH"/>
              <w:rPr>
                <w:rFonts w:eastAsia="Batang"/>
                <w:lang w:eastAsia="ja-JP"/>
              </w:rPr>
            </w:pPr>
            <w:r>
              <w:rPr>
                <w:rFonts w:eastAsia="Batang"/>
                <w:noProof/>
                <w:lang w:val="en-US" w:eastAsia="zh-CN"/>
              </w:rPr>
              <w:drawing>
                <wp:inline distT="0" distB="0" distL="0" distR="0">
                  <wp:extent cx="146050" cy="16827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rsidR="00707CA2" w:rsidRDefault="008C1D3F">
            <w:pPr>
              <w:pStyle w:val="TAH"/>
              <w:rPr>
                <w:rFonts w:eastAsia="Batang"/>
              </w:rPr>
            </w:pPr>
            <w:r>
              <w:rPr>
                <w:rFonts w:eastAsia="Batang"/>
                <w:noProof/>
                <w:lang w:val="en-US" w:eastAsia="zh-CN"/>
              </w:rPr>
              <w:drawing>
                <wp:inline distT="0" distB="0" distL="0" distR="0">
                  <wp:extent cx="965835" cy="219710"/>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5835" cy="21971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rsidR="00707CA2" w:rsidRDefault="00707CA2">
            <w:pPr>
              <w:pStyle w:val="TAH"/>
              <w:rPr>
                <w:rFonts w:eastAsia="Batang"/>
              </w:rPr>
            </w:pPr>
            <w:r>
              <w:rPr>
                <w:rFonts w:eastAsia="Batang"/>
              </w:rPr>
              <w:t>Cyclic prefix</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CA2" w:rsidRDefault="00707CA2">
            <w:pPr>
              <w:pStyle w:val="TAH"/>
              <w:rPr>
                <w:rFonts w:eastAsia="Batang"/>
              </w:rPr>
            </w:pPr>
            <w:r>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hideMark/>
          </w:tcPr>
          <w:p w:rsidR="00707CA2" w:rsidRDefault="00707CA2">
            <w:pPr>
              <w:pStyle w:val="TAH"/>
              <w:rPr>
                <w:rFonts w:eastAsia="Batang"/>
              </w:rPr>
            </w:pPr>
            <w:r>
              <w:rPr>
                <w:rFonts w:eastAsia="Batang"/>
              </w:rPr>
              <w:t>Supported for synch</w:t>
            </w:r>
          </w:p>
        </w:tc>
      </w:tr>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Normal</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c>
          <w:tcPr>
            <w:tcW w:w="1986"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r>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Normal</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c>
          <w:tcPr>
            <w:tcW w:w="1986"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r>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c>
          <w:tcPr>
            <w:tcW w:w="1986"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sidRPr="00707CA2">
              <w:rPr>
                <w:rFonts w:eastAsia="Batang"/>
                <w:highlight w:val="green"/>
              </w:rPr>
              <w:t>No</w:t>
            </w:r>
          </w:p>
        </w:tc>
      </w:tr>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Normal</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c>
          <w:tcPr>
            <w:tcW w:w="1986"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r>
      <w:tr w:rsidR="00707CA2" w:rsidTr="00707CA2">
        <w:trPr>
          <w:jc w:val="center"/>
        </w:trPr>
        <w:tc>
          <w:tcPr>
            <w:tcW w:w="1129"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Normal</w:t>
            </w:r>
          </w:p>
        </w:tc>
        <w:tc>
          <w:tcPr>
            <w:tcW w:w="1843"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sidRPr="00707CA2">
              <w:rPr>
                <w:rFonts w:eastAsia="Batang"/>
                <w:highlight w:val="green"/>
              </w:rPr>
              <w:t>No</w:t>
            </w:r>
          </w:p>
        </w:tc>
        <w:tc>
          <w:tcPr>
            <w:tcW w:w="1986" w:type="dxa"/>
            <w:tcBorders>
              <w:top w:val="single" w:sz="4" w:space="0" w:color="auto"/>
              <w:left w:val="single" w:sz="4" w:space="0" w:color="auto"/>
              <w:bottom w:val="single" w:sz="4" w:space="0" w:color="auto"/>
              <w:right w:val="single" w:sz="4" w:space="0" w:color="auto"/>
            </w:tcBorders>
            <w:hideMark/>
          </w:tcPr>
          <w:p w:rsidR="00707CA2" w:rsidRDefault="00707CA2">
            <w:pPr>
              <w:pStyle w:val="TAC"/>
              <w:rPr>
                <w:rFonts w:eastAsia="Batang"/>
              </w:rPr>
            </w:pPr>
            <w:r>
              <w:rPr>
                <w:rFonts w:eastAsia="Batang"/>
              </w:rPr>
              <w:t>Yes</w:t>
            </w:r>
          </w:p>
        </w:tc>
      </w:tr>
    </w:tbl>
    <w:p w:rsidR="00707CA2" w:rsidRDefault="00707CA2" w:rsidP="00707CA2">
      <w:pPr>
        <w:pStyle w:val="TH"/>
        <w:jc w:val="both"/>
        <w:rPr>
          <w:rFonts w:eastAsia="Yu Mincho"/>
        </w:rPr>
      </w:pPr>
    </w:p>
    <w:p w:rsidR="00707CA2" w:rsidRDefault="00707CA2" w:rsidP="00707CA2">
      <w:pPr>
        <w:pStyle w:val="TH"/>
        <w:rPr>
          <w:rFonts w:eastAsia="Yu Mincho"/>
          <w:lang w:eastAsia="zh-CN"/>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707CA2" w:rsidTr="00707CA2">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200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400 MHz</w:t>
            </w:r>
          </w:p>
        </w:tc>
      </w:tr>
      <w:tr w:rsidR="00707CA2" w:rsidTr="00707CA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07CA2" w:rsidRDefault="00707CA2">
            <w:pPr>
              <w:spacing w:after="0"/>
              <w:rPr>
                <w:rFonts w:ascii="Arial" w:eastAsia="Yu Mincho" w:hAnsi="Arial"/>
                <w:b/>
                <w:sz w:val="18"/>
                <w:lang w:val="en-GB"/>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H"/>
              <w:rPr>
                <w:rFonts w:eastAsia="Yu Mincho"/>
              </w:rPr>
            </w:pPr>
            <w:r>
              <w:rPr>
                <w:rFonts w:eastAsia="Yu Mincho"/>
              </w:rPr>
              <w:t>N</w:t>
            </w:r>
            <w:r>
              <w:rPr>
                <w:rFonts w:eastAsia="Yu Mincho"/>
                <w:vertAlign w:val="subscript"/>
              </w:rPr>
              <w:t>RB</w:t>
            </w:r>
          </w:p>
        </w:tc>
      </w:tr>
      <w:tr w:rsidR="00707CA2" w:rsidTr="00707CA2">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132</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N/A</w:t>
            </w:r>
          </w:p>
        </w:tc>
      </w:tr>
      <w:tr w:rsidR="00707CA2" w:rsidTr="00707CA2">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32</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707CA2" w:rsidRDefault="00707CA2">
            <w:pPr>
              <w:pStyle w:val="TAC"/>
              <w:rPr>
                <w:rFonts w:eastAsia="Yu Mincho"/>
              </w:rPr>
            </w:pPr>
            <w:r>
              <w:rPr>
                <w:rFonts w:eastAsia="Yu Mincho"/>
              </w:rPr>
              <w:t>264</w:t>
            </w:r>
          </w:p>
        </w:tc>
      </w:tr>
    </w:tbl>
    <w:p w:rsidR="00707CA2" w:rsidRDefault="00707CA2" w:rsidP="00EB375B">
      <w:pPr>
        <w:rPr>
          <w:lang w:eastAsia="zh-CN"/>
        </w:rPr>
      </w:pPr>
    </w:p>
    <w:p w:rsidR="0015394B" w:rsidRDefault="0015394B" w:rsidP="00EB375B">
      <w:pPr>
        <w:rPr>
          <w:lang w:eastAsia="zh-CN"/>
        </w:rPr>
      </w:pPr>
      <w:r>
        <w:rPr>
          <w:lang w:eastAsia="zh-CN"/>
        </w:rPr>
        <w:t xml:space="preserve">For </w:t>
      </w:r>
      <w:r w:rsidR="00C00CE5" w:rsidRPr="00C00CE5">
        <w:rPr>
          <w:lang w:eastAsia="zh-CN"/>
        </w:rPr>
        <w:t>frequencies above 52.6GHz</w:t>
      </w:r>
      <w:r w:rsidR="00C00CE5">
        <w:rPr>
          <w:lang w:eastAsia="zh-CN"/>
        </w:rPr>
        <w:t xml:space="preserve">, both licensed and unlicensed band are included. </w:t>
      </w:r>
      <w:r w:rsidR="00C00CE5" w:rsidRPr="00C00CE5">
        <w:rPr>
          <w:lang w:eastAsia="zh-CN"/>
        </w:rPr>
        <w:t xml:space="preserve">Although there </w:t>
      </w:r>
      <w:r w:rsidR="001F15F0">
        <w:rPr>
          <w:lang w:eastAsia="zh-CN"/>
        </w:rPr>
        <w:t>are</w:t>
      </w:r>
      <w:r w:rsidR="00C00CE5" w:rsidRPr="00C00CE5">
        <w:rPr>
          <w:lang w:eastAsia="zh-CN"/>
        </w:rPr>
        <w:t xml:space="preserve"> different regulatory requirements, the same</w:t>
      </w:r>
      <w:r w:rsidR="001F15F0">
        <w:rPr>
          <w:lang w:eastAsia="zh-CN"/>
        </w:rPr>
        <w:t>/similar</w:t>
      </w:r>
      <w:r w:rsidR="00C00CE5" w:rsidRPr="00C00CE5">
        <w:rPr>
          <w:lang w:eastAsia="zh-CN"/>
        </w:rPr>
        <w:t xml:space="preserve"> </w:t>
      </w:r>
      <w:r w:rsidR="001F15F0">
        <w:rPr>
          <w:lang w:eastAsia="zh-CN"/>
        </w:rPr>
        <w:t>numerology</w:t>
      </w:r>
      <w:r w:rsidR="00C00CE5">
        <w:rPr>
          <w:lang w:eastAsia="zh-CN"/>
        </w:rPr>
        <w:t xml:space="preserve"> </w:t>
      </w:r>
      <w:r w:rsidR="001F15F0">
        <w:rPr>
          <w:lang w:eastAsia="zh-CN"/>
        </w:rPr>
        <w:t xml:space="preserve">between licensed and unlicensed band </w:t>
      </w:r>
      <w:r w:rsidR="00C00CE5" w:rsidRPr="00C00CE5">
        <w:rPr>
          <w:lang w:eastAsia="zh-CN"/>
        </w:rPr>
        <w:t xml:space="preserve">should be </w:t>
      </w:r>
      <w:r w:rsidR="00C00CE5">
        <w:rPr>
          <w:lang w:eastAsia="zh-CN"/>
        </w:rPr>
        <w:t>adopted</w:t>
      </w:r>
      <w:r w:rsidR="001F15F0">
        <w:rPr>
          <w:lang w:eastAsia="zh-CN"/>
        </w:rPr>
        <w:t xml:space="preserve"> as much as possible, which is also beneficial for the implementation. </w:t>
      </w:r>
    </w:p>
    <w:p w:rsidR="001F15F0" w:rsidRDefault="001F15F0" w:rsidP="001F15F0">
      <w:pPr>
        <w:rPr>
          <w:b/>
          <w:i/>
          <w:lang w:eastAsia="zh-CN"/>
        </w:rPr>
      </w:pPr>
      <w:r>
        <w:rPr>
          <w:rFonts w:hint="eastAsia"/>
          <w:b/>
          <w:i/>
          <w:kern w:val="2"/>
          <w:lang w:eastAsia="zh-CN"/>
        </w:rPr>
        <w:t>Proposal 1</w:t>
      </w:r>
      <w:r>
        <w:rPr>
          <w:b/>
          <w:i/>
          <w:kern w:val="2"/>
          <w:lang w:eastAsia="zh-CN"/>
        </w:rPr>
        <w:t>:</w:t>
      </w:r>
      <w:r>
        <w:rPr>
          <w:b/>
          <w:i/>
          <w:lang w:eastAsia="zh-CN"/>
        </w:rPr>
        <w:t xml:space="preserve"> </w:t>
      </w:r>
      <w:r w:rsidR="008A6A02">
        <w:rPr>
          <w:b/>
          <w:i/>
          <w:lang w:eastAsia="zh-CN"/>
        </w:rPr>
        <w:t>Maximum 400MHz carrier bandwidth with 120 kHz / 240 kHz SCS could be considered as the starting point for NR</w:t>
      </w:r>
      <w:r w:rsidR="008A6A02" w:rsidRPr="008A6A02">
        <w:rPr>
          <w:b/>
          <w:i/>
          <w:lang w:eastAsia="zh-CN"/>
        </w:rPr>
        <w:t xml:space="preserve"> </w:t>
      </w:r>
      <w:r w:rsidR="008A6A02" w:rsidRPr="001F15F0">
        <w:rPr>
          <w:b/>
          <w:i/>
          <w:lang w:eastAsia="zh-CN"/>
        </w:rPr>
        <w:t>in frequency</w:t>
      </w:r>
      <w:r w:rsidR="008A6A02">
        <w:rPr>
          <w:b/>
          <w:i/>
          <w:lang w:eastAsia="zh-CN"/>
        </w:rPr>
        <w:t xml:space="preserve"> band between 52.6GHz and 71GHz.</w:t>
      </w:r>
    </w:p>
    <w:p w:rsidR="001F15F0" w:rsidRDefault="001F15F0" w:rsidP="00EB375B">
      <w:pPr>
        <w:rPr>
          <w:lang w:eastAsia="zh-CN"/>
        </w:rPr>
      </w:pPr>
    </w:p>
    <w:bookmarkEnd w:id="2"/>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45357" w:rsidRDefault="006A54D4" w:rsidP="003B6AB7">
      <w:pPr>
        <w:spacing w:before="120"/>
      </w:pPr>
      <w:r>
        <w:rPr>
          <w:rFonts w:hint="eastAsia"/>
          <w:lang w:eastAsia="zh-CN"/>
        </w:rPr>
        <w:t xml:space="preserve">In this contribution, </w:t>
      </w:r>
      <w:r w:rsidR="0015394B">
        <w:rPr>
          <w:rFonts w:hint="eastAsia"/>
          <w:lang w:eastAsia="zh-CN"/>
        </w:rPr>
        <w:t xml:space="preserve">we </w:t>
      </w:r>
      <w:r w:rsidR="0015394B">
        <w:rPr>
          <w:lang w:eastAsia="zh-CN"/>
        </w:rPr>
        <w:t xml:space="preserve">discuss </w:t>
      </w:r>
      <w:r w:rsidR="0015394B" w:rsidRPr="00B77D51">
        <w:rPr>
          <w:lang w:eastAsia="zh-CN"/>
        </w:rPr>
        <w:t>numerology and channel bandwidth for 52.6 GHz to 71 GHz</w:t>
      </w:r>
      <w:r w:rsidR="0015394B">
        <w:rPr>
          <w:lang w:eastAsia="zh-CN"/>
        </w:rPr>
        <w:t xml:space="preserve"> </w:t>
      </w:r>
      <w:r w:rsidR="003B6AB7">
        <w:rPr>
          <w:lang w:eastAsia="zh-CN"/>
        </w:rPr>
        <w:t>and</w:t>
      </w:r>
      <w:r w:rsidR="003B6AB7">
        <w:rPr>
          <w:rFonts w:hint="eastAsia"/>
          <w:lang w:eastAsia="zh-CN"/>
        </w:rPr>
        <w:t xml:space="preserve"> </w:t>
      </w:r>
      <w:r w:rsidR="00A45357">
        <w:rPr>
          <w:kern w:val="2"/>
          <w:lang w:eastAsia="zh-CN"/>
        </w:rPr>
        <w:t>t</w:t>
      </w:r>
      <w:r w:rsidR="00A45357">
        <w:t>he following</w:t>
      </w:r>
      <w:r w:rsidR="00A03364" w:rsidRPr="00A03364">
        <w:rPr>
          <w:b/>
          <w:i/>
          <w:kern w:val="2"/>
          <w:lang w:eastAsia="zh-CN"/>
        </w:rPr>
        <w:t xml:space="preserve"> </w:t>
      </w:r>
      <w:r w:rsidR="00A03364">
        <w:t>o</w:t>
      </w:r>
      <w:r w:rsidR="00A03364" w:rsidRPr="00A03364">
        <w:t>bservation</w:t>
      </w:r>
      <w:r w:rsidR="00A03364">
        <w:t xml:space="preserve"> and </w:t>
      </w:r>
      <w:r w:rsidR="00A45357">
        <w:t>proposal</w:t>
      </w:r>
      <w:r w:rsidR="006B11B2">
        <w:t xml:space="preserve"> was</w:t>
      </w:r>
      <w:r w:rsidR="00A45357">
        <w:t xml:space="preserve"> made:</w:t>
      </w:r>
    </w:p>
    <w:p w:rsidR="008A6A02" w:rsidRDefault="008A6A02" w:rsidP="008A6A02">
      <w:pPr>
        <w:rPr>
          <w:b/>
          <w:i/>
          <w:lang w:eastAsia="zh-CN"/>
        </w:rPr>
      </w:pPr>
      <w:r>
        <w:rPr>
          <w:rFonts w:hint="eastAsia"/>
          <w:b/>
          <w:i/>
          <w:kern w:val="2"/>
          <w:lang w:eastAsia="zh-CN"/>
        </w:rPr>
        <w:t>Proposal 1</w:t>
      </w:r>
      <w:r>
        <w:rPr>
          <w:b/>
          <w:i/>
          <w:kern w:val="2"/>
          <w:lang w:eastAsia="zh-CN"/>
        </w:rPr>
        <w:t>:</w:t>
      </w:r>
      <w:r>
        <w:rPr>
          <w:b/>
          <w:i/>
          <w:lang w:eastAsia="zh-CN"/>
        </w:rPr>
        <w:t xml:space="preserve"> Maximum 400MHz carrier bandwidth with 120 kHz / 240 kHz SCS could be considered as the starting point for NR</w:t>
      </w:r>
      <w:r w:rsidRPr="008A6A02">
        <w:rPr>
          <w:b/>
          <w:i/>
          <w:lang w:eastAsia="zh-CN"/>
        </w:rPr>
        <w:t xml:space="preserve"> </w:t>
      </w:r>
      <w:r w:rsidRPr="001F15F0">
        <w:rPr>
          <w:b/>
          <w:i/>
          <w:lang w:eastAsia="zh-CN"/>
        </w:rPr>
        <w:t>in frequency</w:t>
      </w:r>
      <w:r>
        <w:rPr>
          <w:b/>
          <w:i/>
          <w:lang w:eastAsia="zh-CN"/>
        </w:rPr>
        <w:t xml:space="preserve"> band between 52.6GHz and 71GHz.</w:t>
      </w:r>
    </w:p>
    <w:p w:rsidR="00F83D27" w:rsidRDefault="00F83D27" w:rsidP="00A15CF2">
      <w:pPr>
        <w:rPr>
          <w:b/>
          <w:i/>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1B0335" w:rsidRDefault="00B77D51" w:rsidP="00B77D51">
      <w:pPr>
        <w:pStyle w:val="References"/>
        <w:rPr>
          <w:lang w:eastAsia="zh-CN"/>
        </w:rPr>
      </w:pPr>
      <w:r w:rsidRPr="00B77D51">
        <w:rPr>
          <w:lang w:eastAsia="zh-CN"/>
        </w:rPr>
        <w:t>RP-193259</w:t>
      </w:r>
      <w:r w:rsidR="001B0335" w:rsidRPr="001B0335">
        <w:rPr>
          <w:lang w:eastAsia="zh-CN"/>
        </w:rPr>
        <w:t xml:space="preserve"> </w:t>
      </w:r>
      <w:r w:rsidR="001B0335">
        <w:rPr>
          <w:lang w:eastAsia="zh-CN"/>
        </w:rPr>
        <w:t xml:space="preserve"> </w:t>
      </w:r>
      <w:r w:rsidRPr="00B77D51">
        <w:rPr>
          <w:lang w:eastAsia="zh-CN"/>
        </w:rPr>
        <w:t>New SID: Study on supporting NR from 52.6GHz to 71 GHz</w:t>
      </w:r>
    </w:p>
    <w:p w:rsidR="0015394B" w:rsidRPr="000D06D3" w:rsidRDefault="0015394B" w:rsidP="0015394B">
      <w:pPr>
        <w:pStyle w:val="References"/>
        <w:rPr>
          <w:lang w:eastAsia="zh-CN"/>
        </w:rPr>
      </w:pPr>
      <w:r>
        <w:rPr>
          <w:lang w:eastAsia="zh-CN"/>
        </w:rPr>
        <w:t xml:space="preserve">38.300 V16.2.0 </w:t>
      </w:r>
      <w:r w:rsidRPr="0015394B">
        <w:rPr>
          <w:lang w:eastAsia="zh-CN"/>
        </w:rPr>
        <w:t>NR and NG-RAN Overall Description</w:t>
      </w:r>
    </w:p>
    <w:p w:rsidR="00A52530" w:rsidRDefault="006438FF" w:rsidP="00CB60F4">
      <w:pPr>
        <w:pStyle w:val="References"/>
        <w:rPr>
          <w:lang w:eastAsia="zh-CN"/>
        </w:rPr>
      </w:pPr>
      <w:r>
        <w:rPr>
          <w:lang w:eastAsia="zh-CN"/>
        </w:rPr>
        <w:t>38.10</w:t>
      </w:r>
      <w:r w:rsidR="00707CA2">
        <w:rPr>
          <w:lang w:eastAsia="zh-CN"/>
        </w:rPr>
        <w:t xml:space="preserve">4 </w:t>
      </w:r>
      <w:r w:rsidRPr="006438FF">
        <w:rPr>
          <w:lang w:eastAsia="zh-CN"/>
        </w:rPr>
        <w:t>V16.</w:t>
      </w:r>
      <w:r w:rsidR="00707CA2">
        <w:rPr>
          <w:lang w:eastAsia="zh-CN"/>
        </w:rPr>
        <w:t>4</w:t>
      </w:r>
      <w:r w:rsidRPr="006438FF">
        <w:rPr>
          <w:lang w:eastAsia="zh-CN"/>
        </w:rPr>
        <w:t>.0</w:t>
      </w:r>
      <w:r>
        <w:rPr>
          <w:lang w:eastAsia="zh-CN"/>
        </w:rPr>
        <w:t xml:space="preserve">  </w:t>
      </w:r>
      <w:r w:rsidRPr="006438FF">
        <w:rPr>
          <w:lang w:eastAsia="zh-CN"/>
        </w:rPr>
        <w:t>Base Station (BS) radio transmission and reception</w:t>
      </w:r>
    </w:p>
    <w:p w:rsidR="0015394B" w:rsidRPr="000D06D3" w:rsidRDefault="0015394B" w:rsidP="0015394B">
      <w:pPr>
        <w:pStyle w:val="References"/>
        <w:numPr>
          <w:ilvl w:val="0"/>
          <w:numId w:val="0"/>
        </w:numPr>
        <w:ind w:left="360"/>
        <w:rPr>
          <w:lang w:eastAsia="zh-CN"/>
        </w:rPr>
      </w:pPr>
    </w:p>
    <w:sectPr w:rsidR="0015394B"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BF7" w:rsidRDefault="002F0BF7">
      <w:r>
        <w:separator/>
      </w:r>
    </w:p>
  </w:endnote>
  <w:endnote w:type="continuationSeparator" w:id="0">
    <w:p w:rsidR="002F0BF7" w:rsidRDefault="002F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BF7" w:rsidRDefault="002F0BF7">
      <w:r>
        <w:separator/>
      </w:r>
    </w:p>
  </w:footnote>
  <w:footnote w:type="continuationSeparator" w:id="0">
    <w:p w:rsidR="002F0BF7" w:rsidRDefault="002F0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4008AC"/>
    <w:multiLevelType w:val="hybridMultilevel"/>
    <w:tmpl w:val="E458BF98"/>
    <w:lvl w:ilvl="0" w:tplc="530EC99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25"/>
  </w:num>
  <w:num w:numId="3">
    <w:abstractNumId w:val="23"/>
  </w:num>
  <w:num w:numId="4">
    <w:abstractNumId w:val="21"/>
  </w:num>
  <w:num w:numId="5">
    <w:abstractNumId w:val="14"/>
  </w:num>
  <w:num w:numId="6">
    <w:abstractNumId w:val="39"/>
  </w:num>
  <w:num w:numId="7">
    <w:abstractNumId w:val="22"/>
  </w:num>
  <w:num w:numId="8">
    <w:abstractNumId w:val="31"/>
  </w:num>
  <w:num w:numId="9">
    <w:abstractNumId w:val="36"/>
  </w:num>
  <w:num w:numId="10">
    <w:abstractNumId w:val="37"/>
  </w:num>
  <w:num w:numId="11">
    <w:abstractNumId w:val="41"/>
  </w:num>
  <w:num w:numId="12">
    <w:abstractNumId w:val="20"/>
  </w:num>
  <w:num w:numId="13">
    <w:abstractNumId w:val="33"/>
  </w:num>
  <w:num w:numId="14">
    <w:abstractNumId w:val="32"/>
  </w:num>
  <w:num w:numId="15">
    <w:abstractNumId w:val="27"/>
  </w:num>
  <w:num w:numId="16">
    <w:abstractNumId w:val="16"/>
  </w:num>
  <w:num w:numId="17">
    <w:abstractNumId w:val="26"/>
  </w:num>
  <w:num w:numId="18">
    <w:abstractNumId w:val="17"/>
  </w:num>
  <w:num w:numId="19">
    <w:abstractNumId w:val="15"/>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8"/>
  </w:num>
  <w:num w:numId="33">
    <w:abstractNumId w:val="13"/>
  </w:num>
  <w:num w:numId="34">
    <w:abstractNumId w:val="28"/>
  </w:num>
  <w:num w:numId="35">
    <w:abstractNumId w:val="9"/>
  </w:num>
  <w:num w:numId="36">
    <w:abstractNumId w:val="35"/>
  </w:num>
  <w:num w:numId="37">
    <w:abstractNumId w:val="30"/>
  </w:num>
  <w:num w:numId="38">
    <w:abstractNumId w:val="11"/>
  </w:num>
  <w:num w:numId="39">
    <w:abstractNumId w:val="42"/>
  </w:num>
  <w:num w:numId="40">
    <w:abstractNumId w:val="10"/>
  </w:num>
  <w:num w:numId="41">
    <w:abstractNumId w:val="23"/>
  </w:num>
  <w:num w:numId="42">
    <w:abstractNumId w:val="38"/>
  </w:num>
  <w:num w:numId="43">
    <w:abstractNumId w:val="1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78C"/>
    <w:rsid w:val="00052AD2"/>
    <w:rsid w:val="000530DF"/>
    <w:rsid w:val="00054E0C"/>
    <w:rsid w:val="0005541D"/>
    <w:rsid w:val="000565C8"/>
    <w:rsid w:val="00057DC8"/>
    <w:rsid w:val="000612E1"/>
    <w:rsid w:val="000614FE"/>
    <w:rsid w:val="000628D3"/>
    <w:rsid w:val="00063DB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836"/>
    <w:rsid w:val="00120B13"/>
    <w:rsid w:val="00124D84"/>
    <w:rsid w:val="00124F7D"/>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394B"/>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0335"/>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5F0"/>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580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2A0"/>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BF7"/>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3B1"/>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6F8B"/>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0EB2"/>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1511"/>
    <w:rsid w:val="0054343A"/>
    <w:rsid w:val="00543974"/>
    <w:rsid w:val="00543EBF"/>
    <w:rsid w:val="00544ABA"/>
    <w:rsid w:val="0054593A"/>
    <w:rsid w:val="005467FB"/>
    <w:rsid w:val="00546AE9"/>
    <w:rsid w:val="00546D35"/>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862"/>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07CA2"/>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3730"/>
    <w:rsid w:val="0081581D"/>
    <w:rsid w:val="008172BE"/>
    <w:rsid w:val="00817B71"/>
    <w:rsid w:val="00820244"/>
    <w:rsid w:val="00820F7E"/>
    <w:rsid w:val="008221B3"/>
    <w:rsid w:val="0082248E"/>
    <w:rsid w:val="00824FDF"/>
    <w:rsid w:val="00825125"/>
    <w:rsid w:val="008257CC"/>
    <w:rsid w:val="008260AC"/>
    <w:rsid w:val="00826E13"/>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A02"/>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D3F"/>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364"/>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548A"/>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1C5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77D51"/>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2D7"/>
    <w:rsid w:val="00BF351A"/>
    <w:rsid w:val="00BF3914"/>
    <w:rsid w:val="00BF41C8"/>
    <w:rsid w:val="00BF49B1"/>
    <w:rsid w:val="00BF5552"/>
    <w:rsid w:val="00BF73F2"/>
    <w:rsid w:val="00C00CE5"/>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273A"/>
    <w:rsid w:val="00E8519F"/>
    <w:rsid w:val="00E85CC3"/>
    <w:rsid w:val="00E863A4"/>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4C"/>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1FD"/>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2DBD"/>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3D27"/>
    <w:rsid w:val="00F84069"/>
    <w:rsid w:val="00F843D7"/>
    <w:rsid w:val="00F85536"/>
    <w:rsid w:val="00F86342"/>
    <w:rsid w:val="00F8657A"/>
    <w:rsid w:val="00F8679A"/>
    <w:rsid w:val="00F87117"/>
    <w:rsid w:val="00F8736C"/>
    <w:rsid w:val="00F9030E"/>
    <w:rsid w:val="00F90ADB"/>
    <w:rsid w:val="00F90E78"/>
    <w:rsid w:val="00F90FDB"/>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17F5"/>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B988A1-C623-42CD-BD71-34FDC63B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styleId="af3">
    <w:name w:val="Normal (Web)"/>
    <w:basedOn w:val="a0"/>
    <w:uiPriority w:val="99"/>
    <w:rsid w:val="00826E13"/>
    <w:pPr>
      <w:autoSpaceDE/>
      <w:autoSpaceDN/>
      <w:adjustRightInd/>
      <w:snapToGrid/>
      <w:spacing w:before="100" w:beforeAutospacing="1" w:after="100" w:afterAutospacing="1"/>
      <w:jc w:val="left"/>
    </w:pPr>
    <w:rPr>
      <w:rFonts w:eastAsia="Arial Unicode M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8299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045193">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89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4BEC3-76DB-4EF7-9672-FBD21D6A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2007-06-18T22:08:00Z</cp:lastPrinted>
  <dcterms:created xsi:type="dcterms:W3CDTF">2020-08-07T13:20:00Z</dcterms:created>
  <dcterms:modified xsi:type="dcterms:W3CDTF">2020-08-07T13:20:00Z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(3)tB1Y1C/p7suagwlhkx0B5sWaxHWacpbvKIwdihEwGjxTw3hyhf/iJ+h7oMbARVBxWTV4Nzgu
V68Xv0+rmmRGfIUgvZHOz3P8d+ZBBWozBZtQ8BGxTEZ7Mj0Zjzfv3V4b0bO6IgSXCXqu7qNj
GWQU/Ue6gLJHVNRgZVCSV2Lr/UWpm/KMmsbghQBriIBISifQRP07TzqB5+dcIEMWspfRgfbA
rsNC0ZIceXZgJsaCGB</vt:lpwstr>
  </property>
  <property fmtid="{D5CDD505-2E9C-101B-9397-08002B2CF9AE}" pid="13" name="_2015_ms_pID_725343_00">
    <vt:lpwstr>_2015_ms_pID_725343</vt:lpwstr>
  </property>
  <property fmtid="{D5CDD505-2E9C-101B-9397-08002B2CF9AE}" pid="14" name="_2015_ms_pID_7253431">
    <vt:lpwstr>1zchl6uX6yQImY1+KALZTUu/6AQQ4aHo+EzHDzdcffP7K5z4A3ju+q
BpWNVZl3Vwr6NmIF3inZJgkLB4c23Q7U4+cf9ntYyikYQN4ETplC1rDtV1gIOf4t1qbl/RIp
hglHGncTCEsNxb4dFloVw9Ko2JQKtkLuPK0P5d2LWvsGyLB2WOmEGvHeiyRVOTlY+zTiT/JQ
PXKewi+27WgyzOfRg3sUXIDpM5CnFTF+gEjN</vt:lpwstr>
  </property>
  <property fmtid="{D5CDD505-2E9C-101B-9397-08002B2CF9AE}" pid="15" name="_2015_ms_pID_7253431_00">
    <vt:lpwstr>_2015_ms_pID_7253431</vt:lpwstr>
  </property>
  <property fmtid="{D5CDD505-2E9C-101B-9397-08002B2CF9AE}" pid="16" name="_2015_ms_pID_7253432">
    <vt:lpwstr>U6TvKM8NzBGndz0OEnKkCeomjbF+rn8BETXF
s6/L1eDARc2tQvAocQe3nnVvJuk6hw==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